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210" w:firstLineChars="100"/>
        <w:jc w:val="left"/>
        <w:textAlignment w:val="auto"/>
        <w:outlineLvl w:val="9"/>
        <w:rPr>
          <w:rFonts w:hint="eastAsia" w:ascii="微软雅黑" w:hAnsi="微软雅黑" w:eastAsia="微软雅黑" w:cs="微软雅黑"/>
          <w:b/>
          <w:bCs w:val="0"/>
          <w:i w:val="0"/>
          <w:iCs/>
          <w:color w:val="auto"/>
          <w:sz w:val="24"/>
          <w:szCs w:val="24"/>
          <w:u w:val="none"/>
          <w:lang w:val="en-US" w:eastAsia="zh-CN"/>
        </w:rPr>
      </w:pPr>
      <w:r>
        <w:rPr>
          <w:rFonts w:hint="eastAsia"/>
          <w:lang w:val="en-US" w:eastAsia="zh-CN"/>
        </w:rPr>
        <w:drawing>
          <wp:anchor distT="0" distB="0" distL="114300" distR="114300" simplePos="0" relativeHeight="251658240" behindDoc="0" locked="0" layoutInCell="1" allowOverlap="1">
            <wp:simplePos x="0" y="0"/>
            <wp:positionH relativeFrom="column">
              <wp:posOffset>4253230</wp:posOffset>
            </wp:positionH>
            <wp:positionV relativeFrom="paragraph">
              <wp:posOffset>68580</wp:posOffset>
            </wp:positionV>
            <wp:extent cx="2373630" cy="3753485"/>
            <wp:effectExtent l="0" t="0" r="7620" b="18415"/>
            <wp:wrapSquare wrapText="bothSides"/>
            <wp:docPr id="6" name="图片 6" descr="C:\Users\Administrator\Desktop\HD-F801-3甲醛气候箱 (1)_看图王.pngHD-F801-3甲醛气候箱 (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HD-F801-3甲醛气候箱 (1)_看图王.pngHD-F801-3甲醛气候箱 (1)_看图王"/>
                    <pic:cNvPicPr>
                      <a:picLocks noChangeAspect="1"/>
                    </pic:cNvPicPr>
                  </pic:nvPicPr>
                  <pic:blipFill>
                    <a:blip r:embed="rId6"/>
                    <a:srcRect/>
                    <a:stretch>
                      <a:fillRect/>
                    </a:stretch>
                  </pic:blipFill>
                  <pic:spPr>
                    <a:xfrm>
                      <a:off x="0" y="0"/>
                      <a:ext cx="2373630" cy="3753485"/>
                    </a:xfrm>
                    <a:prstGeom prst="rect">
                      <a:avLst/>
                    </a:prstGeom>
                  </pic:spPr>
                </pic:pic>
              </a:graphicData>
            </a:graphic>
          </wp:anchor>
        </w:drawing>
      </w:r>
      <w:r>
        <w:rPr>
          <w:rFonts w:hint="eastAsia" w:ascii="微软雅黑" w:hAnsi="微软雅黑" w:eastAsia="微软雅黑" w:cs="微软雅黑"/>
          <w:b/>
          <w:bCs w:val="0"/>
          <w:i w:val="0"/>
          <w:iCs/>
          <w:color w:val="auto"/>
          <w:sz w:val="24"/>
          <w:szCs w:val="24"/>
          <w:u w:val="none"/>
          <w:lang w:val="en-US" w:eastAsia="zh-CN"/>
        </w:rPr>
        <w:t>HD-F801-3  甲醛测试箱（1个立方)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240" w:firstLineChars="10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bCs w:val="0"/>
          <w:i w:val="0"/>
          <w:iCs/>
          <w:color w:val="auto"/>
          <w:sz w:val="24"/>
          <w:szCs w:val="24"/>
          <w:u w:val="none"/>
          <w:lang w:val="en-US" w:eastAsia="zh-CN"/>
        </w:rPr>
        <w:t xml:space="preserve"> HD-F801适用于</w:t>
      </w:r>
      <w:r>
        <w:rPr>
          <w:rFonts w:hint="eastAsia" w:ascii="微软雅黑" w:hAnsi="微软雅黑" w:eastAsia="微软雅黑" w:cs="微软雅黑"/>
          <w:i w:val="0"/>
          <w:caps w:val="0"/>
          <w:color w:val="auto"/>
          <w:spacing w:val="0"/>
          <w:sz w:val="24"/>
          <w:szCs w:val="24"/>
          <w:shd w:val="clear" w:fill="FFFFFF"/>
        </w:rPr>
        <w:t>各种人造板、复合木质地板以及地毯、地毯衬垫及地毯胶粘剂等室内装修材料甲醛释放量的测定、木材或人造板的恒温、恒湿平衡处理，也可用于其它建材中挥发性有害气体的检测适用于模拟恒温恒湿的试验条件，测定木制品及相关产品及材料的甲醛释放量</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b w:val="0"/>
          <w:bCs/>
          <w:i w:val="0"/>
          <w:iCs/>
          <w:color w:val="auto"/>
          <w:sz w:val="24"/>
          <w:szCs w:val="24"/>
          <w:u w:val="none"/>
          <w:lang w:val="en-US" w:eastAsia="zh-CN"/>
        </w:rPr>
        <w:t>可最大限度的模拟室内气候环境，检测结果更贴近现实环境，所以更加真实、可靠。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240" w:firstLineChars="10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240" w:firstLineChars="10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bCs w:val="0"/>
          <w:i w:val="0"/>
          <w:iCs/>
          <w:color w:val="auto"/>
          <w:sz w:val="24"/>
          <w:szCs w:val="24"/>
          <w:u w:val="none"/>
          <w:lang w:val="en-US" w:eastAsia="zh-CN"/>
        </w:rPr>
        <w:t xml:space="preserve">  产品特点</w:t>
      </w:r>
      <w:r>
        <w:rPr>
          <w:rFonts w:hint="eastAsia" w:ascii="微软雅黑" w:hAnsi="微软雅黑" w:eastAsia="微软雅黑" w:cs="微软雅黑"/>
          <w:b w:val="0"/>
          <w:bCs/>
          <w:i w:val="0"/>
          <w:iCs/>
          <w:color w:val="auto"/>
          <w:sz w:val="24"/>
          <w:szCs w:val="24"/>
          <w:u w:val="none"/>
          <w:lang w:val="en-US" w:eastAsia="zh-CN"/>
        </w:rPr>
        <w:t>：</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箱体内腔采用不锈钢，表面光滑不结露，不吸附甲醛，保证检测精度。</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采用硬制发泡材料，箱门采用硅橡胶密封条，有良好保温性能和密封性能</w:t>
      </w:r>
      <w:r>
        <w:rPr>
          <w:rFonts w:hint="eastAsia" w:ascii="微软雅黑" w:hAnsi="微软雅黑" w:eastAsia="微软雅黑" w:cs="微软雅黑"/>
          <w:i w:val="0"/>
          <w:caps w:val="0"/>
          <w:color w:val="auto"/>
          <w:spacing w:val="0"/>
          <w:sz w:val="24"/>
          <w:szCs w:val="24"/>
          <w:shd w:val="clear" w:color="auto" w:fill="auto"/>
          <w:lang w:eastAsia="zh-CN"/>
        </w:rPr>
        <w:t>。</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采用7英寸触摸屏作为人员操作设备的对话界面，直观、便捷</w:t>
      </w:r>
      <w:r>
        <w:rPr>
          <w:rFonts w:hint="eastAsia" w:ascii="微软雅黑" w:hAnsi="微软雅黑" w:eastAsia="微软雅黑" w:cs="微软雅黑"/>
          <w:i w:val="0"/>
          <w:caps w:val="0"/>
          <w:color w:val="auto"/>
          <w:spacing w:val="0"/>
          <w:sz w:val="24"/>
          <w:szCs w:val="24"/>
          <w:shd w:val="clear" w:color="auto" w:fill="auto"/>
          <w:lang w:eastAsia="zh-CN"/>
        </w:rPr>
        <w:t>。</w:t>
      </w:r>
      <w:r>
        <w:rPr>
          <w:rFonts w:hint="eastAsia" w:ascii="微软雅黑" w:hAnsi="微软雅黑" w:eastAsia="微软雅黑" w:cs="微软雅黑"/>
          <w:i w:val="0"/>
          <w:caps w:val="0"/>
          <w:color w:val="auto"/>
          <w:spacing w:val="0"/>
          <w:sz w:val="24"/>
          <w:szCs w:val="24"/>
          <w:shd w:val="clear" w:color="auto" w:fill="auto"/>
        </w:rPr>
        <w:t>能直接设置和数字显示箱内温度、相对湿度、温度补偿，露点补偿，露点偏离，温度偏离</w:t>
      </w:r>
      <w:r>
        <w:rPr>
          <w:rFonts w:hint="eastAsia" w:ascii="微软雅黑" w:hAnsi="微软雅黑" w:eastAsia="微软雅黑" w:cs="微软雅黑"/>
          <w:i w:val="0"/>
          <w:caps w:val="0"/>
          <w:color w:val="auto"/>
          <w:spacing w:val="0"/>
          <w:sz w:val="24"/>
          <w:szCs w:val="24"/>
          <w:shd w:val="clear" w:color="auto" w:fill="auto"/>
          <w:lang w:eastAsia="zh-CN"/>
        </w:rPr>
        <w:t>；</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采用原装进口传感器，而且能自动记录和绘制控制曲线。配置专用控制软件，实现系统控制、程序设定、动态数据显示和历史数据回放、故障记录、报警设置等功能。</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采用工业模块与进口可编程控制器，具备良好的运行稳定性与可靠性，可以保证设备的长期无故障运行，提高设备的使用寿命，降低设备的运行成本。并具备故障自检与提示功能，方便用户了解设备的运转情况，维护简单方便。</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shd w:val="clear" w:color="auto" w:fill="auto"/>
          <w:lang w:val="en-US" w:eastAsia="zh-CN"/>
        </w:rPr>
      </w:pPr>
      <w:r>
        <w:rPr>
          <w:rFonts w:hint="eastAsia" w:ascii="微软雅黑" w:hAnsi="微软雅黑" w:eastAsia="微软雅黑" w:cs="微软雅黑"/>
          <w:i w:val="0"/>
          <w:caps w:val="0"/>
          <w:color w:val="auto"/>
          <w:spacing w:val="0"/>
          <w:sz w:val="24"/>
          <w:szCs w:val="24"/>
          <w:shd w:val="clear" w:color="auto" w:fill="auto"/>
        </w:rPr>
        <w:t>采用了进口薄膜式高精度铂电阻作为温度传感器，精度高、性能稳定。</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i w:val="0"/>
          <w:caps w:val="0"/>
          <w:color w:val="auto"/>
          <w:spacing w:val="0"/>
          <w:sz w:val="24"/>
          <w:szCs w:val="24"/>
          <w:shd w:val="clear" w:color="auto" w:fill="auto"/>
        </w:rPr>
        <w:t>保护装置：气候箱、露点水箱均有高低温报警保护措施与高低水位报警保护措施</w:t>
      </w:r>
      <w:r>
        <w:rPr>
          <w:rFonts w:hint="eastAsia" w:ascii="微软雅黑" w:hAnsi="微软雅黑" w:eastAsia="微软雅黑" w:cs="微软雅黑"/>
          <w:i w:val="0"/>
          <w:caps w:val="0"/>
          <w:color w:val="auto"/>
          <w:spacing w:val="0"/>
          <w:sz w:val="24"/>
          <w:szCs w:val="24"/>
          <w:shd w:val="clear" w:color="auto" w:fill="auto"/>
          <w:lang w:eastAsia="zh-CN"/>
        </w:rPr>
        <w:t>。</w:t>
      </w:r>
    </w:p>
    <w:p>
      <w:pPr>
        <w:keepNext w:val="0"/>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line="400" w:lineRule="exact"/>
        <w:ind w:left="420" w:leftChars="0" w:right="0" w:rightChars="0" w:hanging="420" w:firstLine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val="0"/>
          <w:bCs/>
          <w:i w:val="0"/>
          <w:iCs/>
          <w:color w:val="auto"/>
          <w:sz w:val="24"/>
          <w:szCs w:val="24"/>
          <w:u w:val="none"/>
          <w:lang w:val="en-US" w:eastAsia="zh-CN"/>
        </w:rPr>
        <w:t>整机一体化，结构紧凑；安装、调试及使用非常简单。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lang w:eastAsia="zh-CN"/>
        </w:rPr>
        <w:t>工作原理：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val="0"/>
          <w:bCs/>
          <w:i w:val="0"/>
          <w:iCs/>
          <w:color w:val="auto"/>
          <w:sz w:val="24"/>
          <w:szCs w:val="24"/>
          <w:u w:val="none"/>
          <w:lang w:val="en-US" w:eastAsia="zh-CN"/>
        </w:rPr>
        <w:t>将1平方米表面积的样品放人温度、相对湿度、空气流速和空气置换率控制在一定值的气候箱内。甲醛从样品中释放出来，与箱内空气混合，定期抽取箱内空气，将抽出的空气通过盛有蒸馏水的吸收瓶 ，空气中的甲醛全部溶入水中；测定吸收液中的甲醛量及抽取的空气体积，用毫克每立方米（mg/m³）表示，计算出每立方米空气中的甲醛量。取样是周期性的，直到测试箱内甲醛浓度达到平衡状态。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lang w:eastAsia="zh-CN"/>
        </w:rPr>
        <w:t>应用举例：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试件尺寸为长=（</w:t>
      </w:r>
      <w:r>
        <w:rPr>
          <w:rFonts w:hint="eastAsia" w:ascii="微软雅黑" w:hAnsi="微软雅黑" w:eastAsia="微软雅黑" w:cs="微软雅黑"/>
          <w:i w:val="0"/>
          <w:caps w:val="0"/>
          <w:color w:val="auto"/>
          <w:spacing w:val="0"/>
          <w:sz w:val="24"/>
          <w:szCs w:val="24"/>
          <w:shd w:val="clear" w:fill="FFFFFF"/>
          <w:lang w:val="en-US" w:eastAsia="zh-CN"/>
        </w:rPr>
        <w:t>10</w:t>
      </w:r>
      <w:r>
        <w:rPr>
          <w:rFonts w:hint="eastAsia" w:ascii="微软雅黑" w:hAnsi="微软雅黑" w:eastAsia="微软雅黑" w:cs="微软雅黑"/>
          <w:i w:val="0"/>
          <w:caps w:val="0"/>
          <w:color w:val="auto"/>
          <w:spacing w:val="0"/>
          <w:sz w:val="24"/>
          <w:szCs w:val="24"/>
          <w:shd w:val="clear" w:fill="FFFFFF"/>
        </w:rPr>
        <w:t>00±5）mm，宽b=（</w:t>
      </w:r>
      <w:r>
        <w:rPr>
          <w:rFonts w:hint="eastAsia" w:ascii="微软雅黑" w:hAnsi="微软雅黑" w:eastAsia="微软雅黑" w:cs="微软雅黑"/>
          <w:i w:val="0"/>
          <w:caps w:val="0"/>
          <w:color w:val="auto"/>
          <w:spacing w:val="0"/>
          <w:sz w:val="24"/>
          <w:szCs w:val="24"/>
          <w:shd w:val="clear" w:fill="FFFFFF"/>
          <w:lang w:val="en-US" w:eastAsia="zh-CN"/>
        </w:rPr>
        <w:t>10</w:t>
      </w:r>
      <w:r>
        <w:rPr>
          <w:rFonts w:hint="eastAsia" w:ascii="微软雅黑" w:hAnsi="微软雅黑" w:eastAsia="微软雅黑" w:cs="微软雅黑"/>
          <w:i w:val="0"/>
          <w:caps w:val="0"/>
          <w:color w:val="auto"/>
          <w:spacing w:val="0"/>
          <w:sz w:val="24"/>
          <w:szCs w:val="24"/>
          <w:shd w:val="clear" w:fill="FFFFFF"/>
        </w:rPr>
        <w:t>00±5）mm。试件表面积为</w:t>
      </w:r>
      <w:r>
        <w:rPr>
          <w:rFonts w:hint="eastAsia" w:ascii="微软雅黑" w:hAnsi="微软雅黑" w:eastAsia="微软雅黑" w:cs="微软雅黑"/>
          <w:i w:val="0"/>
          <w:caps w:val="0"/>
          <w:color w:val="auto"/>
          <w:spacing w:val="0"/>
          <w:sz w:val="24"/>
          <w:szCs w:val="24"/>
          <w:shd w:val="clear" w:fill="FFFFFF"/>
          <w:lang w:eastAsia="zh-CN"/>
        </w:rPr>
        <w:t>一平米。</w:t>
      </w:r>
      <w:r>
        <w:rPr>
          <w:rFonts w:hint="eastAsia" w:ascii="微软雅黑" w:hAnsi="微软雅黑" w:eastAsia="微软雅黑" w:cs="微软雅黑"/>
          <w:i w:val="0"/>
          <w:caps w:val="0"/>
          <w:color w:val="auto"/>
          <w:spacing w:val="0"/>
          <w:sz w:val="24"/>
          <w:szCs w:val="24"/>
          <w:shd w:val="clear" w:fill="FFFFFF"/>
          <w:lang w:val="en-US" w:eastAsia="zh-CN"/>
        </w:rPr>
        <w:t>(</w:t>
      </w:r>
      <w:r>
        <w:rPr>
          <w:rFonts w:hint="eastAsia" w:ascii="微软雅黑" w:hAnsi="微软雅黑" w:eastAsia="微软雅黑" w:cs="微软雅黑"/>
          <w:i w:val="0"/>
          <w:caps w:val="0"/>
          <w:color w:val="auto"/>
          <w:spacing w:val="0"/>
          <w:sz w:val="24"/>
          <w:szCs w:val="24"/>
          <w:shd w:val="clear" w:fill="FFFFFF"/>
        </w:rPr>
        <w:t>当试件长、宽小于所需尺寸，允许采用不影响测定结果的方法拼合</w:t>
      </w:r>
      <w:r>
        <w:rPr>
          <w:rFonts w:hint="eastAsia" w:ascii="微软雅黑" w:hAnsi="微软雅黑" w:eastAsia="微软雅黑" w:cs="微软雅黑"/>
          <w:i w:val="0"/>
          <w:caps w:val="0"/>
          <w:color w:val="auto"/>
          <w:spacing w:val="0"/>
          <w:sz w:val="24"/>
          <w:szCs w:val="24"/>
          <w:shd w:val="clear" w:fill="FFFFFF"/>
          <w:lang w:val="en-US" w:eastAsia="zh-CN"/>
        </w:rPr>
        <w:t>)</w:t>
      </w:r>
      <w:r>
        <w:rPr>
          <w:rFonts w:hint="eastAsia" w:ascii="微软雅黑" w:hAnsi="微软雅黑" w:eastAsia="微软雅黑" w:cs="微软雅黑"/>
          <w:i w:val="0"/>
          <w:caps w:val="0"/>
          <w:color w:val="auto"/>
          <w:spacing w:val="0"/>
          <w:sz w:val="24"/>
          <w:szCs w:val="24"/>
          <w:shd w:val="clear" w:fill="FFFFFF"/>
        </w:rPr>
        <w:t>。并且“1立方米气候箱法”检测持续时间至少为10天，在恒温、恒湿和恒气流作用下，从第7天开始测定。当测试次数超过4次并且满足</w:t>
      </w:r>
      <w:r>
        <w:rPr>
          <w:rFonts w:hint="eastAsia" w:ascii="微软雅黑" w:hAnsi="微软雅黑" w:eastAsia="微软雅黑" w:cs="微软雅黑"/>
          <w:i w:val="0"/>
          <w:caps w:val="0"/>
          <w:color w:val="auto"/>
          <w:spacing w:val="0"/>
          <w:sz w:val="24"/>
          <w:szCs w:val="24"/>
          <w:shd w:val="clear" w:fill="FFFFFF"/>
          <w:lang w:eastAsia="zh-CN"/>
        </w:rPr>
        <w:t>前</w:t>
      </w:r>
      <w:r>
        <w:rPr>
          <w:rFonts w:hint="eastAsia" w:ascii="微软雅黑" w:hAnsi="微软雅黑" w:eastAsia="微软雅黑" w:cs="微软雅黑"/>
          <w:i w:val="0"/>
          <w:caps w:val="0"/>
          <w:color w:val="auto"/>
          <w:spacing w:val="0"/>
          <w:sz w:val="24"/>
          <w:szCs w:val="24"/>
          <w:shd w:val="clear" w:fill="FFFFFF"/>
        </w:rPr>
        <w:t>后2次测定结果差异小于5%时，将其平均值作为测定结果。若两次测定结果差异大于5%，还要每天测定一次。若28天内未达稳定状态，则</w:t>
      </w:r>
      <w:r>
        <w:rPr>
          <w:rFonts w:hint="eastAsia" w:ascii="微软雅黑" w:hAnsi="微软雅黑" w:eastAsia="微软雅黑" w:cs="微软雅黑"/>
          <w:i w:val="0"/>
          <w:caps w:val="0"/>
          <w:color w:val="auto"/>
          <w:spacing w:val="0"/>
          <w:sz w:val="24"/>
          <w:szCs w:val="24"/>
          <w:shd w:val="clear" w:fill="FFFFFF"/>
          <w:lang w:eastAsia="zh-CN"/>
        </w:rPr>
        <w:t>可</w:t>
      </w:r>
      <w:r>
        <w:rPr>
          <w:rFonts w:hint="eastAsia" w:ascii="微软雅黑" w:hAnsi="微软雅黑" w:eastAsia="微软雅黑" w:cs="微软雅黑"/>
          <w:i w:val="0"/>
          <w:caps w:val="0"/>
          <w:color w:val="auto"/>
          <w:spacing w:val="0"/>
          <w:sz w:val="24"/>
          <w:szCs w:val="24"/>
          <w:shd w:val="clear" w:fill="FFFFFF"/>
        </w:rPr>
        <w:t>用第28天的测定值。</w:t>
      </w:r>
      <w:r>
        <w:rPr>
          <w:rFonts w:hint="eastAsia" w:ascii="微软雅黑" w:hAnsi="微软雅黑" w:eastAsia="微软雅黑" w:cs="微软雅黑"/>
          <w:i w:val="0"/>
          <w:caps w:val="0"/>
          <w:color w:val="auto"/>
          <w:spacing w:val="0"/>
          <w:sz w:val="24"/>
          <w:szCs w:val="24"/>
          <w:shd w:val="clear" w:fill="FFFFFF"/>
          <w:lang w:eastAsia="zh-CN"/>
        </w:rPr>
        <w:t>前</w:t>
      </w:r>
      <w:r>
        <w:rPr>
          <w:rFonts w:hint="eastAsia" w:ascii="微软雅黑" w:hAnsi="微软雅黑" w:eastAsia="微软雅黑" w:cs="微软雅黑"/>
          <w:i w:val="0"/>
          <w:caps w:val="0"/>
          <w:color w:val="auto"/>
          <w:spacing w:val="0"/>
          <w:sz w:val="24"/>
          <w:szCs w:val="24"/>
          <w:shd w:val="clear" w:fill="FFFFFF"/>
        </w:rPr>
        <w:t>后甲醛释放量限量值低于0.124mg/m3则为合格。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eastAsia="zh-CN"/>
        </w:rPr>
        <w:t>符合标准</w:t>
      </w:r>
      <w:r>
        <w:rPr>
          <w:rFonts w:hint="eastAsia" w:ascii="微软雅黑" w:hAnsi="微软雅黑" w:eastAsia="微软雅黑" w:cs="微软雅黑"/>
          <w:i w:val="0"/>
          <w:caps w:val="0"/>
          <w:color w:val="auto"/>
          <w:spacing w:val="0"/>
          <w:sz w:val="24"/>
          <w:szCs w:val="24"/>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GB18580-2001 《人造板及其制品中甲醛释放量》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GB18584-2001 《室内装饰装修材料木家具中有害物质限量》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GB18587-2001 《室内装饰装修材料地毯、地毯衬垫及地毯胶粘剂有害物质释放限量》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ASTM D6007-02《小尺度环境箱测定木制品释放气体中甲醛浓度的标准测试方法》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ENV717-1 《人造板甲醛释放量测量环境箱法》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EN13419-1 《建筑产品VOCs释放量的测定第一部分释放测试环境箱的方法》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Style w:val="9"/>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shd w:val="clear" w:color="auto" w:fill="auto"/>
        </w:rPr>
        <w:t>HJ 571-2010 《环境标志产品技术要求 人造板及其制品》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HJ 566-2010 《环境标志产品技术要求 木制玩具》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r>
        <w:rPr>
          <w:rFonts w:hint="eastAsia" w:ascii="微软雅黑" w:hAnsi="微软雅黑" w:eastAsia="微软雅黑" w:cs="微软雅黑"/>
          <w:i w:val="0"/>
          <w:caps w:val="0"/>
          <w:color w:val="auto"/>
          <w:spacing w:val="0"/>
          <w:sz w:val="24"/>
          <w:szCs w:val="24"/>
          <w:shd w:val="clear" w:color="auto" w:fill="auto"/>
        </w:rPr>
        <w:t>HJ/T 400-2007 《车内挥发性有机物和醛酮类物质采样测定方法》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bCs w:val="0"/>
          <w:i w:val="0"/>
          <w:iCs/>
          <w:color w:val="auto"/>
          <w:sz w:val="24"/>
          <w:szCs w:val="24"/>
          <w:u w:val="none"/>
          <w:lang w:val="en-US" w:eastAsia="zh-CN"/>
        </w:rPr>
        <w:t>产品主要参数</w:t>
      </w:r>
      <w:r>
        <w:rPr>
          <w:rFonts w:hint="eastAsia" w:ascii="微软雅黑" w:hAnsi="微软雅黑" w:eastAsia="微软雅黑" w:cs="微软雅黑"/>
          <w:b w:val="0"/>
          <w:bCs/>
          <w:i w:val="0"/>
          <w:iCs/>
          <w:color w:val="auto"/>
          <w:sz w:val="24"/>
          <w:szCs w:val="24"/>
          <w:u w:val="none"/>
          <w:lang w:val="en-US" w:eastAsia="zh-CN"/>
        </w:rPr>
        <w:t>：</w:t>
      </w:r>
    </w:p>
    <w:tbl>
      <w:tblPr>
        <w:tblStyle w:val="7"/>
        <w:tblW w:w="0" w:type="auto"/>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widowControl/>
              <w:suppressLineNumbers w:val="0"/>
              <w:jc w:val="center"/>
              <w:textAlignment w:val="center"/>
              <w:rPr>
                <w:rFonts w:hint="eastAsia" w:ascii="微软雅黑" w:hAnsi="微软雅黑" w:eastAsia="微软雅黑" w:cs="微软雅黑"/>
                <w:b/>
                <w:bCs/>
                <w:i w:val="0"/>
                <w:color w:val="000000"/>
                <w:kern w:val="2"/>
                <w:sz w:val="21"/>
                <w:szCs w:val="21"/>
                <w:u w:val="none"/>
                <w:lang w:val="en-US" w:eastAsia="zh-CN" w:bidi="ar-SA"/>
              </w:rPr>
            </w:pPr>
            <w:bookmarkStart w:id="0" w:name="_GoBack"/>
            <w:r>
              <w:rPr>
                <w:rFonts w:hint="eastAsia" w:ascii="微软雅黑" w:hAnsi="微软雅黑" w:eastAsia="微软雅黑" w:cs="微软雅黑"/>
                <w:b/>
                <w:bCs/>
                <w:i w:val="0"/>
                <w:color w:val="000000"/>
                <w:kern w:val="0"/>
                <w:sz w:val="21"/>
                <w:szCs w:val="21"/>
                <w:u w:val="none"/>
                <w:lang w:val="en-US" w:eastAsia="zh-CN" w:bidi="ar"/>
              </w:rPr>
              <w:t>指标</w:t>
            </w:r>
          </w:p>
        </w:tc>
        <w:tc>
          <w:tcPr>
            <w:tcW w:w="7486" w:type="dxa"/>
            <w:vAlign w:val="top"/>
          </w:tcPr>
          <w:p>
            <w:pPr>
              <w:keepNext w:val="0"/>
              <w:keepLines w:val="0"/>
              <w:widowControl/>
              <w:suppressLineNumbers w:val="0"/>
              <w:jc w:val="center"/>
              <w:textAlignment w:val="center"/>
              <w:rPr>
                <w:rFonts w:hint="eastAsia" w:ascii="微软雅黑" w:hAnsi="微软雅黑" w:eastAsia="微软雅黑" w:cs="微软雅黑"/>
                <w:b/>
                <w:bCs/>
                <w:i w:val="0"/>
                <w:color w:val="000000"/>
                <w:kern w:val="2"/>
                <w:sz w:val="21"/>
                <w:szCs w:val="21"/>
                <w:u w:val="none"/>
                <w:lang w:val="en-US" w:eastAsia="zh-CN" w:bidi="ar-SA"/>
              </w:rPr>
            </w:pPr>
            <w:r>
              <w:rPr>
                <w:rFonts w:hint="eastAsia" w:ascii="微软雅黑" w:hAnsi="微软雅黑" w:eastAsia="微软雅黑" w:cs="微软雅黑"/>
                <w:b/>
                <w:bCs/>
                <w:i w:val="0"/>
                <w:color w:val="000000"/>
                <w:kern w:val="0"/>
                <w:sz w:val="21"/>
                <w:szCs w:val="21"/>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箱内容积</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（1.0±0.02）m³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测试舱箱内温度可调范围</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（10—40）℃，精度：±0.5℃，分辨率0.1℃，连续可调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箱内相对湿度可调范围</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（30—80）%，精度：±3%，分辨率0.1%，连续可调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箱内空气流速</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（0.1—2）m/s，精度：±0.05 m/s，连续可调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空气置换率</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vertAlign w:val="baseline"/>
                <w:lang w:val="en-US" w:eastAsia="zh-CN"/>
              </w:rPr>
            </w:pPr>
            <w:r>
              <w:rPr>
                <w:rFonts w:hint="eastAsia" w:ascii="微软雅黑" w:hAnsi="微软雅黑" w:eastAsia="微软雅黑" w:cs="微软雅黑"/>
                <w:b w:val="0"/>
                <w:bCs/>
                <w:i w:val="0"/>
                <w:iCs/>
                <w:color w:val="auto"/>
                <w:sz w:val="21"/>
                <w:szCs w:val="21"/>
                <w:u w:val="none"/>
                <w:lang w:val="en-US" w:eastAsia="zh-CN"/>
              </w:rPr>
              <w:t>（0.2—2）m³/h，精度：±5%，连续可调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密封性</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当有1000Pa的过压时，气体泄漏少于10-3×1m³/min，进出口气体流量差小于1%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测试舱内本底浓度</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甲醛≤0.006mg/m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绝热性</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气候箱壁及门应具有有效的热绝缘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噪音</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气候箱工作时的噪声值不大于60dB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连续工作时间</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气候箱连续工作时间不小于40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监测参数</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监测显示舱内的温湿度、送排风量、开关机时间、工作时间，数据可转移存储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5"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控湿方法：采用露点控湿法，来控制工作舱相对湿度，湿度稳定，波动幅度&lt;3%.rh.并且不会在舱壁产生水珠</w:t>
            </w:r>
          </w:p>
        </w:tc>
        <w:tc>
          <w:tcPr>
            <w:tcW w:w="748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微软雅黑" w:hAnsi="微软雅黑" w:eastAsia="微软雅黑" w:cs="微软雅黑"/>
                <w:b w:val="0"/>
                <w:bCs/>
                <w:i w:val="0"/>
                <w:iCs/>
                <w:color w:val="auto"/>
                <w:sz w:val="21"/>
                <w:szCs w:val="21"/>
                <w:u w:val="none"/>
                <w:lang w:val="en-US" w:eastAsia="zh-CN"/>
              </w:rPr>
            </w:pPr>
            <w:r>
              <w:rPr>
                <w:rFonts w:hint="eastAsia" w:ascii="微软雅黑" w:hAnsi="微软雅黑" w:eastAsia="微软雅黑" w:cs="微软雅黑"/>
                <w:b w:val="0"/>
                <w:bCs/>
                <w:i w:val="0"/>
                <w:iCs/>
                <w:color w:val="auto"/>
                <w:sz w:val="21"/>
                <w:szCs w:val="21"/>
                <w:u w:val="none"/>
                <w:lang w:val="en-US" w:eastAsia="zh-CN"/>
              </w:rPr>
              <w:t>采用露点控湿法，来控制工作舱相对湿度，湿度稳定，波动幅度&lt;3%.rh.并且不会在舱壁产生水珠</w:t>
            </w:r>
          </w:p>
        </w:tc>
      </w:tr>
      <w:bookmarkEnd w:id="0"/>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微软雅黑" w:hAnsi="微软雅黑" w:eastAsia="微软雅黑" w:cs="微软雅黑"/>
          <w:b w:val="0"/>
          <w:bCs/>
          <w:i w:val="0"/>
          <w:iCs/>
          <w:color w:val="auto"/>
          <w:sz w:val="24"/>
          <w:szCs w:val="24"/>
          <w:u w:val="none"/>
          <w:lang w:val="en-US" w:eastAsia="zh-CN"/>
        </w:rPr>
      </w:pPr>
      <w:r>
        <w:rPr>
          <w:rFonts w:hint="eastAsia" w:ascii="微软雅黑" w:hAnsi="微软雅黑" w:eastAsia="微软雅黑" w:cs="微软雅黑"/>
          <w:b/>
          <w:bCs w:val="0"/>
          <w:i w:val="0"/>
          <w:iCs/>
          <w:color w:val="auto"/>
          <w:sz w:val="24"/>
          <w:szCs w:val="24"/>
          <w:u w:val="none"/>
          <w:lang w:val="en-US" w:eastAsia="zh-CN"/>
        </w:rPr>
        <w:t>产品配置清单</w:t>
      </w:r>
      <w:r>
        <w:rPr>
          <w:rFonts w:hint="eastAsia" w:ascii="微软雅黑" w:hAnsi="微软雅黑" w:eastAsia="微软雅黑" w:cs="微软雅黑"/>
          <w:b w:val="0"/>
          <w:bCs/>
          <w:i w:val="0"/>
          <w:iCs/>
          <w:color w:val="auto"/>
          <w:sz w:val="24"/>
          <w:szCs w:val="24"/>
          <w:u w:val="none"/>
          <w:lang w:val="en-US" w:eastAsia="zh-CN"/>
        </w:rPr>
        <w:t>：</w:t>
      </w:r>
    </w:p>
    <w:tbl>
      <w:tblPr>
        <w:tblStyle w:val="6"/>
        <w:tblpPr w:leftFromText="180" w:rightFromText="180" w:vertAnchor="text" w:horzAnchor="page" w:tblpX="1066" w:tblpY="277"/>
        <w:tblOverlap w:val="neve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62"/>
        <w:gridCol w:w="567"/>
        <w:gridCol w:w="2466"/>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jc w:val="center"/>
        </w:trPr>
        <w:tc>
          <w:tcPr>
            <w:tcW w:w="2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val="0"/>
                <w:bCs/>
                <w:i w:val="0"/>
                <w:iCs/>
                <w:color w:val="auto"/>
                <w:sz w:val="21"/>
                <w:szCs w:val="21"/>
                <w:u w:val="none"/>
                <w:lang w:val="en-US" w:eastAsia="zh-CN"/>
              </w:rPr>
              <w:t>取样标配</w:t>
            </w:r>
          </w:p>
        </w:tc>
        <w:tc>
          <w:tcPr>
            <w:tcW w:w="70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val="0"/>
                <w:bCs/>
                <w:i w:val="0"/>
                <w:iCs/>
                <w:color w:val="auto"/>
                <w:sz w:val="21"/>
                <w:szCs w:val="21"/>
                <w:u w:val="none"/>
                <w:lang w:val="en-US" w:eastAsia="zh-CN"/>
              </w:rPr>
              <w:t>取样标配：主机一台，抽样管、吸收瓶、气体采样器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分析配置清单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品名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可见分光光度计/723PC含软件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（电脑客户自配）</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量筒/100ml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量筒/10ml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 xml:space="preserve">水浴锅 </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量筒/250ml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量筒/50ml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天平/0.01g</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量筒/500ml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小口塑料瓶/500ml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天平/0.0001g</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表面皿/15cm</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玻璃棒/300mm 7-8mm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碘价瓶/500ml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白容量瓶/100ml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玻璃研钵/直径10-12cm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 xml:space="preserve">单标线移滴管/0.1ml </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白容量瓶/1000ml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洗瓶/500ml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单标线移滴管/2ml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具塞三角瓶/100ml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乙酸丙酮/AR500ml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单标线移滴管/10ml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具塞三角瓶/50ml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乙酸铵/AR500g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单标线移滴管/25ml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烧杯/100ml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甲醛溶液/AR500ml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吸耳球/中</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烧杯/250ml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碘标准溶液/0.1mol/L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吸耳球/小</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烧杯/500ml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氢氧化钠标准溶液/1mol/L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移液管架</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烧杯/1000ml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硫代硫酸钠标准溶液/0.1mol/L 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棕色酸式滴定管/50ml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棕色细口瓶/1000ml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硫酸标准溶液/1mol/L  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棕色碱式滴定管/50ml</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棕滴瓶/60ml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可溶性淀粉/AR500g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大理石滴定台/15*30cm，含夹</w:t>
            </w:r>
          </w:p>
        </w:tc>
        <w:tc>
          <w:tcPr>
            <w:tcW w:w="2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小口塑料瓶/1000ml</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白容量瓶/2000ml</w:t>
            </w:r>
          </w:p>
        </w:tc>
      </w:tr>
    </w:tbl>
    <w:p/>
    <w:p/>
    <w:p>
      <w:pPr>
        <w:widowControl/>
        <w:shd w:val="clear" w:color="auto" w:fill="FFFFFF"/>
        <w:spacing w:line="360" w:lineRule="auto"/>
        <w:ind w:firstLine="480" w:firstLineChars="200"/>
        <w:jc w:val="left"/>
        <w:rPr>
          <w:rFonts w:hint="eastAsia"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产品</w:t>
      </w:r>
      <w:r>
        <w:rPr>
          <w:rFonts w:hint="eastAsia" w:ascii="微软雅黑" w:hAnsi="微软雅黑" w:eastAsia="微软雅黑" w:cs="微软雅黑"/>
          <w:color w:val="333333"/>
          <w:sz w:val="24"/>
          <w:szCs w:val="24"/>
          <w:shd w:val="clear" w:color="auto" w:fill="FFFFFF"/>
          <w:lang w:val="en-US" w:eastAsia="zh-CN"/>
        </w:rPr>
        <w:t>基础</w:t>
      </w:r>
      <w:r>
        <w:rPr>
          <w:rFonts w:hint="eastAsia" w:ascii="微软雅黑" w:hAnsi="微软雅黑" w:eastAsia="微软雅黑" w:cs="微软雅黑"/>
          <w:color w:val="333333"/>
          <w:sz w:val="24"/>
          <w:szCs w:val="24"/>
          <w:shd w:val="clear" w:color="auto" w:fill="FFFFFF"/>
        </w:rPr>
        <w:t>配置:</w:t>
      </w:r>
    </w:p>
    <w:tbl>
      <w:tblPr>
        <w:tblStyle w:val="6"/>
        <w:tblpPr w:leftFromText="180" w:rightFromText="180" w:vertAnchor="text" w:horzAnchor="page" w:tblpX="1066" w:tblpY="1"/>
        <w:tblOverlap w:val="neve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79"/>
        <w:gridCol w:w="8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基本配置</w:t>
            </w:r>
          </w:p>
        </w:tc>
        <w:tc>
          <w:tcPr>
            <w:tcW w:w="8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color w:val="000000"/>
                <w:sz w:val="21"/>
                <w:szCs w:val="21"/>
              </w:rPr>
              <w:t>合格证*1，说明书*1，保修卡*1，电源线*1，校准证*1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选购</w:t>
            </w:r>
          </w:p>
        </w:tc>
        <w:tc>
          <w:tcPr>
            <w:tcW w:w="8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备注</w:t>
            </w:r>
          </w:p>
        </w:tc>
        <w:tc>
          <w:tcPr>
            <w:tcW w:w="8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i w:val="0"/>
                <w:color w:val="auto"/>
                <w:kern w:val="0"/>
                <w:sz w:val="21"/>
                <w:szCs w:val="21"/>
                <w:u w:val="none"/>
                <w:lang w:val="en-US" w:eastAsia="zh-CN" w:bidi="ar"/>
              </w:rPr>
              <w:t>无</w:t>
            </w:r>
          </w:p>
        </w:tc>
      </w:tr>
    </w:tbl>
    <w:p>
      <w:pPr>
        <w:pStyle w:val="2"/>
        <w:spacing w:line="360" w:lineRule="auto"/>
        <w:rPr>
          <w:rFonts w:hint="eastAsia" w:asciiTheme="minorEastAsia" w:hAnsiTheme="minorEastAsia" w:eastAsiaTheme="minorEastAsia" w:cstheme="minorEastAsia"/>
          <w:sz w:val="24"/>
          <w:szCs w:val="24"/>
          <w:lang w:eastAsia="zh-CN"/>
        </w:rPr>
      </w:pPr>
    </w:p>
    <w:sectPr>
      <w:headerReference r:id="rId3" w:type="default"/>
      <w:footerReference r:id="rId4" w:type="default"/>
      <w:pgSz w:w="11906" w:h="16838"/>
      <w:pgMar w:top="720" w:right="720" w:bottom="720" w:left="720" w:header="340" w:footer="39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eastAsiaTheme="minorEastAsia"/>
        <w:lang w:eastAsia="zh-CN"/>
      </w:rPr>
      <w:drawing>
        <wp:inline distT="0" distB="0" distL="114300" distR="114300">
          <wp:extent cx="5758815" cy="445770"/>
          <wp:effectExtent l="0" t="0" r="13335" b="11430"/>
          <wp:docPr id="3" name="图片 3" descr="页眉-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05"/>
                  <pic:cNvPicPr>
                    <a:picLocks noChangeAspect="1"/>
                  </pic:cNvPicPr>
                </pic:nvPicPr>
                <pic:blipFill>
                  <a:blip r:embed="rId1"/>
                  <a:stretch>
                    <a:fillRect/>
                  </a:stretch>
                </pic:blipFill>
                <pic:spPr>
                  <a:xfrm>
                    <a:off x="0" y="0"/>
                    <a:ext cx="5758815" cy="4457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distance-bottom:0pt;mso-wrap-distance-left:9pt;mso-wrap-distance-right:9pt;mso-wrap-distance-top:0pt;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w10:wrap type="square"/>
            </v:shape>
          </w:pict>
        </mc:Fallback>
      </mc:AlternateContent>
    </w:r>
    <w:r>
      <w:rPr>
        <w:rFonts w:hint="eastAsia" w:eastAsiaTheme="minorEastAsia"/>
        <w:lang w:eastAsia="zh-CN"/>
      </w:rPr>
      <w:drawing>
        <wp:inline distT="0" distB="0" distL="114300" distR="114300">
          <wp:extent cx="5760085" cy="655320"/>
          <wp:effectExtent l="0" t="0" r="12065" b="11430"/>
          <wp:docPr id="4" name="图片 4" descr="页眉-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06"/>
                  <pic:cNvPicPr>
                    <a:picLocks noChangeAspect="1"/>
                  </pic:cNvPicPr>
                </pic:nvPicPr>
                <pic:blipFill>
                  <a:blip r:embed="rId1"/>
                  <a:stretch>
                    <a:fillRect/>
                  </a:stretch>
                </pic:blipFill>
                <pic:spPr>
                  <a:xfrm>
                    <a:off x="0" y="0"/>
                    <a:ext cx="5760085" cy="65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705FD"/>
    <w:multiLevelType w:val="singleLevel"/>
    <w:tmpl w:val="9A8705F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60"/>
    <w:rsid w:val="000C3AAF"/>
    <w:rsid w:val="00123051"/>
    <w:rsid w:val="001471C6"/>
    <w:rsid w:val="00157844"/>
    <w:rsid w:val="001A4B1B"/>
    <w:rsid w:val="001B6AC6"/>
    <w:rsid w:val="001C7D24"/>
    <w:rsid w:val="0020326A"/>
    <w:rsid w:val="00560D99"/>
    <w:rsid w:val="0061091E"/>
    <w:rsid w:val="00656EA5"/>
    <w:rsid w:val="006643AC"/>
    <w:rsid w:val="006B6298"/>
    <w:rsid w:val="007649B7"/>
    <w:rsid w:val="007F6F4C"/>
    <w:rsid w:val="00817390"/>
    <w:rsid w:val="00837DAF"/>
    <w:rsid w:val="00893859"/>
    <w:rsid w:val="008E0218"/>
    <w:rsid w:val="008E6B32"/>
    <w:rsid w:val="00991E58"/>
    <w:rsid w:val="00A213BD"/>
    <w:rsid w:val="00C47960"/>
    <w:rsid w:val="00E401B9"/>
    <w:rsid w:val="00E93360"/>
    <w:rsid w:val="00FA65D8"/>
    <w:rsid w:val="028C654D"/>
    <w:rsid w:val="036723AF"/>
    <w:rsid w:val="037945CE"/>
    <w:rsid w:val="056259BF"/>
    <w:rsid w:val="05883C9D"/>
    <w:rsid w:val="072871B9"/>
    <w:rsid w:val="07F159A4"/>
    <w:rsid w:val="0EA64038"/>
    <w:rsid w:val="0F88220C"/>
    <w:rsid w:val="14050AD7"/>
    <w:rsid w:val="146F4E5C"/>
    <w:rsid w:val="16A43312"/>
    <w:rsid w:val="190C7A2F"/>
    <w:rsid w:val="194E18C6"/>
    <w:rsid w:val="1C034172"/>
    <w:rsid w:val="1C482FC2"/>
    <w:rsid w:val="213043B8"/>
    <w:rsid w:val="216E7D14"/>
    <w:rsid w:val="248C49AE"/>
    <w:rsid w:val="26B040E4"/>
    <w:rsid w:val="26D54494"/>
    <w:rsid w:val="28784E04"/>
    <w:rsid w:val="292F32CB"/>
    <w:rsid w:val="2FAE141F"/>
    <w:rsid w:val="31B24233"/>
    <w:rsid w:val="32F10B4B"/>
    <w:rsid w:val="3D501E32"/>
    <w:rsid w:val="3E2C6058"/>
    <w:rsid w:val="448D202D"/>
    <w:rsid w:val="46B60F39"/>
    <w:rsid w:val="488F5427"/>
    <w:rsid w:val="4A8078F8"/>
    <w:rsid w:val="4FDE49E4"/>
    <w:rsid w:val="503538CB"/>
    <w:rsid w:val="50C94BAB"/>
    <w:rsid w:val="53DA2239"/>
    <w:rsid w:val="574B7247"/>
    <w:rsid w:val="57872565"/>
    <w:rsid w:val="5A26784A"/>
    <w:rsid w:val="5C097FA1"/>
    <w:rsid w:val="5ED36D82"/>
    <w:rsid w:val="5F7D713A"/>
    <w:rsid w:val="6429355A"/>
    <w:rsid w:val="67811C3D"/>
    <w:rsid w:val="695218E9"/>
    <w:rsid w:val="6C0658CC"/>
    <w:rsid w:val="6D3521CA"/>
    <w:rsid w:val="70E306F7"/>
    <w:rsid w:val="72880A08"/>
    <w:rsid w:val="7537621C"/>
    <w:rsid w:val="76E51B3D"/>
    <w:rsid w:val="76EC3C82"/>
    <w:rsid w:val="794E07C6"/>
    <w:rsid w:val="7DAE3ECD"/>
    <w:rsid w:val="7E0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Lines="0" w:beforeAutospacing="1" w:after="100" w:afterLines="0" w:afterAutospacing="1"/>
      <w:jc w:val="left"/>
    </w:pPr>
    <w:rPr>
      <w:rFonts w:ascii="Arial" w:hAnsi="Arial" w:cs="Arial"/>
      <w:kern w:val="0"/>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styleId="10">
    <w:name w:val="List Paragraph"/>
    <w:basedOn w:val="1"/>
    <w:unhideWhenUsed/>
    <w:qFormat/>
    <w:uiPriority w:val="99"/>
    <w:pPr>
      <w:ind w:firstLine="420" w:firstLineChars="200"/>
    </w:pPr>
  </w:style>
  <w:style w:type="character" w:customStyle="1" w:styleId="11">
    <w:name w:val="页脚 Char"/>
    <w:basedOn w:val="8"/>
    <w:link w:val="3"/>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Pages>
  <Words>1587</Words>
  <Characters>1699</Characters>
  <Lines>1</Lines>
  <Paragraphs>1</Paragraphs>
  <TotalTime>0</TotalTime>
  <ScaleCrop>false</ScaleCrop>
  <LinksUpToDate>false</LinksUpToDate>
  <CharactersWithSpaces>2081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2016-08-03T07:42:00Z</dcterms:created>
  <dc:creator>SkyUN.Org</dc:creator>
  <cp:lastModifiedBy>Administrator</cp:lastModifiedBy>
  <cp:lastPrinted>2019-10-14T10:02:00Z</cp:lastPrinted>
  <dcterms:modified xsi:type="dcterms:W3CDTF">2020-04-03T09:09:40Z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